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CF" w:rsidRDefault="00B16DCF" w:rsidP="00B16D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B16DCF" w:rsidRDefault="00B16DCF" w:rsidP="00B16D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B16DCF" w:rsidRDefault="00B16DCF" w:rsidP="00B16D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B16DCF" w:rsidRPr="00912BBE" w:rsidRDefault="00B16DCF" w:rsidP="00B16D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7B7DD7">
        <w:rPr>
          <w:rFonts w:ascii="Arial" w:hAnsi="Arial" w:cs="Arial"/>
        </w:rPr>
        <w:t>661</w:t>
      </w:r>
    </w:p>
    <w:p w:rsidR="00B16DCF" w:rsidRDefault="007E3415" w:rsidP="00B16DC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6.11.2019</w:t>
      </w:r>
      <w:r w:rsidR="00D37E36">
        <w:rPr>
          <w:rFonts w:ascii="Arial" w:hAnsi="Arial" w:cs="Arial"/>
        </w:rPr>
        <w:t>.</w:t>
      </w:r>
      <w:r w:rsidR="00B16DCF">
        <w:rPr>
          <w:rFonts w:ascii="Arial" w:hAnsi="Arial" w:cs="Arial"/>
        </w:rPr>
        <w:t xml:space="preserve"> године</w:t>
      </w:r>
    </w:p>
    <w:p w:rsidR="00B16DCF" w:rsidRDefault="00B16DCF" w:rsidP="00B16DCF">
      <w:pPr>
        <w:pStyle w:val="NoSpacing"/>
        <w:rPr>
          <w:rFonts w:ascii="Arial" w:hAnsi="Arial" w:cs="Arial"/>
          <w:b/>
        </w:rPr>
      </w:pPr>
    </w:p>
    <w:p w:rsidR="00B16DCF" w:rsidRDefault="00B16DCF" w:rsidP="00B16D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B16DCF" w:rsidTr="00B16DCF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B16DCF" w:rsidRDefault="00B16DCF" w:rsidP="00B16DC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B16DCF" w:rsidTr="00B16DCF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B16DCF" w:rsidRDefault="00B16DCF" w:rsidP="00B16DC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B16DCF" w:rsidTr="00B16DC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bolnicaozren.weebly.com</w:t>
            </w:r>
          </w:p>
        </w:tc>
      </w:tr>
    </w:tbl>
    <w:p w:rsidR="00B16DCF" w:rsidRDefault="00B16DCF" w:rsidP="00B16DC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B16DCF" w:rsidTr="00B16DC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B16DCF" w:rsidRDefault="00B16DCF" w:rsidP="00B16DC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B16DCF" w:rsidTr="00B16DC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B16DCF" w:rsidRDefault="00B16DCF" w:rsidP="00B16DCF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B16DCF" w:rsidTr="00B16DCF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Услуге 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B16DCF" w:rsidTr="00B16DCF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DCF" w:rsidRDefault="00B16DCF">
            <w:pPr>
              <w:tabs>
                <w:tab w:val="left" w:leader="underscore" w:pos="5670"/>
              </w:tabs>
              <w:jc w:val="both"/>
              <w:rPr>
                <w:rFonts w:ascii="Arial" w:hAnsi="Arial" w:cs="Arial"/>
                <w:noProof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</w:rPr>
              <w:t xml:space="preserve">Јавна набавка </w:t>
            </w:r>
            <w:r>
              <w:rPr>
                <w:rFonts w:ascii="Arial" w:hAnsi="Arial" w:cs="Arial"/>
                <w:noProof/>
                <w:sz w:val="24"/>
                <w:szCs w:val="24"/>
                <w:lang w:val="sr-Cyrl-CS"/>
              </w:rPr>
              <w:t xml:space="preserve"> превоза радника на релацији Сокобања-Озрен и обратно, </w:t>
            </w:r>
            <w:r>
              <w:rPr>
                <w:rFonts w:ascii="Arial" w:hAnsi="Arial" w:cs="Arial"/>
                <w:sz w:val="24"/>
                <w:szCs w:val="24"/>
                <w:lang w:val="sr-Cyrl-CS"/>
              </w:rPr>
              <w:t xml:space="preserve">ОРН-ванредни путнички превоз </w:t>
            </w:r>
            <w:r>
              <w:rPr>
                <w:rFonts w:ascii="Arial" w:hAnsi="Arial" w:cs="Arial"/>
                <w:sz w:val="24"/>
                <w:szCs w:val="24"/>
              </w:rPr>
              <w:t>60140000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B16DCF" w:rsidTr="00B16DC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набавка је обликована није обликована по партијама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B16DCF" w:rsidTr="00B16DC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  <w:p w:rsidR="00B16DCF" w:rsidRDefault="00B1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B16DCF" w:rsidTr="00B16DC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  <w:p w:rsidR="00B16DCF" w:rsidRDefault="00B1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B16DCF" w:rsidTr="00B16DCF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B16DCF" w:rsidRDefault="00B16DCF">
            <w:pPr>
              <w:rPr>
                <w:rFonts w:ascii="Arial" w:hAnsi="Arial" w:cs="Arial"/>
              </w:rPr>
            </w:pP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B16DCF" w:rsidTr="00B16D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  <w:p w:rsidR="00B16DCF" w:rsidRDefault="00B1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B16DCF" w:rsidTr="00B16D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  <w:p w:rsidR="00B16DCF" w:rsidRDefault="00B1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B16DCF" w:rsidTr="00B16D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  <w:p w:rsidR="00B16DCF" w:rsidRDefault="00B1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B16DCF" w:rsidTr="00B16D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DCF" w:rsidRDefault="00B16D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B16DCF" w:rsidTr="00B16D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или интернет странице наручиоца : bolnicaozren.weebly.com</w:t>
            </w:r>
          </w:p>
          <w:p w:rsidR="00B16DCF" w:rsidRDefault="00B16DCF">
            <w:pPr>
              <w:rPr>
                <w:rFonts w:ascii="Arial" w:hAnsi="Arial" w:cs="Arial"/>
              </w:rPr>
            </w:pPr>
          </w:p>
          <w:p w:rsidR="00B16DCF" w:rsidRDefault="00B16DCF">
            <w:pPr>
              <w:rPr>
                <w:rFonts w:ascii="Arial" w:hAnsi="Arial" w:cs="Arial"/>
              </w:rPr>
            </w:pP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B16DCF" w:rsidTr="00B16D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  <w:p w:rsidR="00B16DCF" w:rsidRDefault="00B1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B16DCF" w:rsidTr="00B16D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DCF" w:rsidRDefault="00B16DCF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услуге превоза радника 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B16DCF" w:rsidRDefault="00DB64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Рок за подношење понуда је девет</w:t>
            </w:r>
            <w:r w:rsidR="00B16DCF">
              <w:rPr>
                <w:rFonts w:ascii="Arial" w:hAnsi="Arial" w:cs="Arial"/>
              </w:rPr>
              <w:t xml:space="preserve">  дана од дана објављивања позива за подношење понуда на порталу јавних набавки тј.до </w:t>
            </w:r>
            <w:r w:rsidR="007E3415">
              <w:rPr>
                <w:rFonts w:ascii="Arial" w:hAnsi="Arial" w:cs="Arial"/>
                <w:b/>
              </w:rPr>
              <w:t xml:space="preserve"> 14</w:t>
            </w:r>
            <w:r w:rsidR="00B16DCF">
              <w:rPr>
                <w:rFonts w:ascii="Arial" w:hAnsi="Arial" w:cs="Arial"/>
                <w:b/>
              </w:rPr>
              <w:t>.1</w:t>
            </w:r>
            <w:r w:rsidR="007E3415">
              <w:rPr>
                <w:rFonts w:ascii="Arial" w:hAnsi="Arial" w:cs="Arial"/>
                <w:b/>
              </w:rPr>
              <w:t>1</w:t>
            </w:r>
            <w:r w:rsidR="00CD0D80">
              <w:rPr>
                <w:rFonts w:ascii="Arial" w:hAnsi="Arial" w:cs="Arial"/>
                <w:b/>
              </w:rPr>
              <w:t>.201</w:t>
            </w:r>
            <w:r w:rsidR="00D37E36">
              <w:rPr>
                <w:rFonts w:ascii="Arial" w:hAnsi="Arial" w:cs="Arial"/>
                <w:b/>
              </w:rPr>
              <w:t>9</w:t>
            </w:r>
            <w:r w:rsidR="00B16DCF">
              <w:rPr>
                <w:rFonts w:ascii="Arial" w:hAnsi="Arial" w:cs="Arial"/>
                <w:b/>
              </w:rPr>
              <w:t>.   године до 12,00 сати</w:t>
            </w:r>
            <w:r w:rsidR="00B16DCF">
              <w:rPr>
                <w:rFonts w:ascii="Arial" w:hAnsi="Arial" w:cs="Arial"/>
              </w:rPr>
              <w:t>.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B16DCF" w:rsidTr="00B16D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7E3415">
              <w:rPr>
                <w:rFonts w:ascii="Arial" w:hAnsi="Arial" w:cs="Arial"/>
                <w:b/>
                <w:color w:val="000000" w:themeColor="text1"/>
              </w:rPr>
              <w:t xml:space="preserve"> 14.11</w:t>
            </w:r>
            <w:r w:rsidR="00CD0D80">
              <w:rPr>
                <w:rFonts w:ascii="Arial" w:hAnsi="Arial" w:cs="Arial"/>
                <w:b/>
                <w:color w:val="000000" w:themeColor="text1"/>
              </w:rPr>
              <w:t>.201</w:t>
            </w:r>
            <w:r w:rsidR="00D37E36">
              <w:rPr>
                <w:rFonts w:ascii="Arial" w:hAnsi="Arial" w:cs="Arial"/>
                <w:b/>
                <w:color w:val="000000" w:themeColor="text1"/>
              </w:rPr>
              <w:t>9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.               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B16DCF" w:rsidRDefault="00B16DCF">
            <w:pPr>
              <w:rPr>
                <w:rFonts w:ascii="Arial" w:hAnsi="Arial" w:cs="Arial"/>
              </w:rPr>
            </w:pP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B16DCF" w:rsidTr="00B16DCF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B16DCF" w:rsidTr="00B16DC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10 (десет) дана од дана отварања понуда</w:t>
            </w:r>
          </w:p>
          <w:p w:rsidR="00B16DCF" w:rsidRDefault="00B16DCF">
            <w:pPr>
              <w:rPr>
                <w:rFonts w:ascii="Arial" w:hAnsi="Arial" w:cs="Arial"/>
              </w:rPr>
            </w:pP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B16DCF" w:rsidTr="00B16DC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DCF" w:rsidRDefault="00B16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Снежана Филиповић и 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B16DCF" w:rsidRDefault="00B16DCF" w:rsidP="00B16DC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B16DCF" w:rsidTr="00B16DCF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6DCF" w:rsidRDefault="00B16D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Остале информације: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DCF" w:rsidRDefault="00B16DCF">
            <w:pPr>
              <w:rPr>
                <w:rFonts w:ascii="Arial" w:hAnsi="Arial" w:cs="Arial"/>
              </w:rPr>
            </w:pPr>
          </w:p>
          <w:p w:rsidR="00B16DCF" w:rsidRDefault="00B1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B16DCF" w:rsidRDefault="00B16DCF">
            <w:pPr>
              <w:rPr>
                <w:rFonts w:ascii="Arial" w:hAnsi="Arial" w:cs="Arial"/>
              </w:rPr>
            </w:pPr>
          </w:p>
          <w:p w:rsidR="00B16DCF" w:rsidRDefault="00B16DCF">
            <w:pPr>
              <w:rPr>
                <w:rFonts w:ascii="Arial" w:hAnsi="Arial" w:cs="Arial"/>
              </w:rPr>
            </w:pPr>
          </w:p>
        </w:tc>
      </w:tr>
    </w:tbl>
    <w:p w:rsidR="00B16DCF" w:rsidRDefault="00B16DCF" w:rsidP="00B16DCF"/>
    <w:sectPr w:rsidR="00B16DCF" w:rsidSect="008171A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16DCF"/>
    <w:rsid w:val="00126973"/>
    <w:rsid w:val="002F290D"/>
    <w:rsid w:val="00687383"/>
    <w:rsid w:val="006A3BF6"/>
    <w:rsid w:val="00707F6A"/>
    <w:rsid w:val="007B7DD7"/>
    <w:rsid w:val="007E3415"/>
    <w:rsid w:val="008171AA"/>
    <w:rsid w:val="00912BBE"/>
    <w:rsid w:val="009B38E2"/>
    <w:rsid w:val="00A64C27"/>
    <w:rsid w:val="00B16DCF"/>
    <w:rsid w:val="00CD0D80"/>
    <w:rsid w:val="00D37E36"/>
    <w:rsid w:val="00DB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DCF"/>
    <w:pPr>
      <w:spacing w:after="0" w:line="240" w:lineRule="auto"/>
    </w:pPr>
  </w:style>
  <w:style w:type="table" w:styleId="TableGrid">
    <w:name w:val="Table Grid"/>
    <w:basedOn w:val="TableNormal"/>
    <w:uiPriority w:val="59"/>
    <w:rsid w:val="00B1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12</cp:revision>
  <cp:lastPrinted>2019-11-06T06:56:00Z</cp:lastPrinted>
  <dcterms:created xsi:type="dcterms:W3CDTF">2018-10-08T09:22:00Z</dcterms:created>
  <dcterms:modified xsi:type="dcterms:W3CDTF">2019-11-06T06:57:00Z</dcterms:modified>
</cp:coreProperties>
</file>